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Главам администраций               муниципальных районов </w:t>
      </w:r>
    </w:p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48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0CC">
        <w:rPr>
          <w:rFonts w:ascii="Times New Roman" w:hAnsi="Times New Roman" w:cs="Times New Roman"/>
          <w:color w:val="000000" w:themeColor="text1"/>
          <w:sz w:val="28"/>
          <w:szCs w:val="28"/>
        </w:rPr>
        <w:t>(по списку)</w:t>
      </w:r>
    </w:p>
    <w:p w:rsidR="004400CC" w:rsidRPr="004400CC" w:rsidRDefault="004400C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0CC">
        <w:rPr>
          <w:rFonts w:ascii="Times New Roman" w:hAnsi="Times New Roman" w:cs="Times New Roman"/>
          <w:color w:val="000000" w:themeColor="text1"/>
          <w:sz w:val="28"/>
          <w:szCs w:val="28"/>
        </w:rPr>
        <w:t>Прошу Вас разместить на официальном сайте администрации муниципального района информацию следующего содержания: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Разъяснение законодательства</w:t>
      </w:r>
      <w:r w:rsidRPr="006C20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рыболовстве и сохранении водных биоресурсов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50.2 Федерального закона от 20.12.2004 № 166-ФЗ «О рыболовстве и сохранении водных биологических ресурсов» в целях обеспечения сохранения анадромных видов рыб на миграционных путях к местам нереста запрещается применение плавных (дрифтерных) сетей при осуществлении промышленного рыболовства, рыболовства в научно-исследовательских и контрольных целях и прибрежного рыболовства анадромных видов рыб во внутренних морских водах Российской Федерации, в территориальном море</w:t>
      </w:r>
      <w:proofErr w:type="gramEnd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в исключительной экономиче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ской зоне Российской Федерации.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В силу требований закона основой осуществления рыболовства и сохранения водных биоресурсов о рыболовств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являются правила рыболовства.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рыболовства для Волжско-Каспийского </w:t>
      </w:r>
      <w:proofErr w:type="spell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бассейна утверждены приказом Минсельхоза России от 13.10.2022 № 695 (далее – Правила) и 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тупили в силу с 1 марта 2023 г.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Правила обязательны для исполнения всеми юридическими лицами, индивидуальными предпринимателями и гражданами, осуществляющими рыболовство и иную связанную с использованием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одных биоресурсов деятельность.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устанавливаются сроки и виды разрешенного рыболовства, ограничения рыболовства и иной деятельности, связанной с использованием водных биоресурсов, требования к сохранению водных биоресурсов, включая обязанности юридических лиц, индивидуальных предпринимателей и гражд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ан, осуществляющих рыболовство.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правил, регламентирующих рыболовство, влечет административную ответственность по ч. 2 ст. 8.37 КоАП РФ. Например, за </w:t>
      </w: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нарушение нерестового запрета на виновное лицо может быть наложен административный штраф с конфискацией судна и других орудий добычи (вылова) водных биологич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еских ресурсов или без таковой.</w:t>
      </w:r>
    </w:p>
    <w:p w:rsidR="006C203D" w:rsidRPr="006C203D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это деяние совершено с причинением крупного ущерба, с </w:t>
      </w:r>
      <w:proofErr w:type="gramStart"/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применением запрещенных орудий и способов массового истребления водных биологических ресурсов, в местах нереста или на миграционных путях к ним, на особо охраняемых природных территориях виновное лицо может быть привлечено к уголовной ответственности по ч. 1 ст. 256 УК РФ с назначением наказания в виде штрафа, обязательных или исправительных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работ, а также лишения свободы.</w:t>
      </w:r>
      <w:proofErr w:type="gramEnd"/>
    </w:p>
    <w:p w:rsidR="004400CC" w:rsidRPr="004400CC" w:rsidRDefault="006C203D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03D">
        <w:rPr>
          <w:rFonts w:ascii="Times New Roman" w:hAnsi="Times New Roman" w:cs="Times New Roman"/>
          <w:color w:val="000000" w:themeColor="text1"/>
          <w:sz w:val="28"/>
          <w:szCs w:val="28"/>
        </w:rPr>
        <w:t>Размер причиненного вреда определяется на основании Такс для исчисления размера ущерба, причиненного водным биологическим ресурсам, утвержденных постановлением Правительства Российской Федерации от 03.11.2018 № 1321.</w:t>
      </w:r>
    </w:p>
    <w:p w:rsidR="004400CC" w:rsidRPr="004400CC" w:rsidRDefault="004400CC" w:rsidP="006C20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</w:p>
    <w:p w:rsidR="006C203D" w:rsidRDefault="006C203D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Дербентского межрайонного </w:t>
      </w:r>
    </w:p>
    <w:p w:rsidR="004400CC" w:rsidRPr="004400CC" w:rsidRDefault="006C203D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природоохранного прокурора</w:t>
      </w:r>
    </w:p>
    <w:p w:rsidR="004400CC" w:rsidRPr="004400CC" w:rsidRDefault="004400CC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советник юстиции                                                                              </w:t>
      </w:r>
      <w:r w:rsidR="006C2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Е.М. </w:t>
      </w:r>
      <w:proofErr w:type="spellStart"/>
      <w:r w:rsidR="006C203D">
        <w:rPr>
          <w:rFonts w:ascii="Times New Roman" w:hAnsi="Times New Roman" w:cs="Times New Roman"/>
          <w:color w:val="000000" w:themeColor="text1"/>
          <w:sz w:val="28"/>
          <w:szCs w:val="28"/>
        </w:rPr>
        <w:t>Огриневич</w:t>
      </w:r>
      <w:proofErr w:type="spellEnd"/>
    </w:p>
    <w:p w:rsidR="004400CC" w:rsidRP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Default="004400CC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3D" w:rsidRDefault="006C203D" w:rsidP="006C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D7C1C" w:rsidRDefault="004D7C1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C1C" w:rsidRPr="004400CC" w:rsidRDefault="004D7C1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CC" w:rsidRPr="004400CC" w:rsidRDefault="004400C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284A" w:rsidRPr="004400CC" w:rsidRDefault="004400CC" w:rsidP="004400CC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4400CC">
        <w:rPr>
          <w:rFonts w:ascii="Times New Roman" w:hAnsi="Times New Roman" w:cs="Times New Roman"/>
          <w:color w:val="000000" w:themeColor="text1"/>
        </w:rPr>
        <w:t xml:space="preserve">Исп. Н.Д. </w:t>
      </w:r>
      <w:proofErr w:type="spellStart"/>
      <w:r w:rsidRPr="004400CC">
        <w:rPr>
          <w:rFonts w:ascii="Times New Roman" w:hAnsi="Times New Roman" w:cs="Times New Roman"/>
          <w:color w:val="000000" w:themeColor="text1"/>
        </w:rPr>
        <w:t>Аскольская</w:t>
      </w:r>
      <w:proofErr w:type="spellEnd"/>
      <w:r w:rsidRPr="004400CC">
        <w:rPr>
          <w:rFonts w:ascii="Times New Roman" w:hAnsi="Times New Roman" w:cs="Times New Roman"/>
          <w:color w:val="000000" w:themeColor="text1"/>
        </w:rPr>
        <w:t>, тел. 8 (989) 445-97-92</w:t>
      </w:r>
    </w:p>
    <w:sectPr w:rsidR="0011284A" w:rsidRPr="004400CC" w:rsidSect="00982055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FF"/>
    <w:rsid w:val="000439FF"/>
    <w:rsid w:val="0011284A"/>
    <w:rsid w:val="004400CC"/>
    <w:rsid w:val="004D7C1C"/>
    <w:rsid w:val="006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C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3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0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2023-06-23T12:11:00Z</cp:lastPrinted>
  <dcterms:created xsi:type="dcterms:W3CDTF">2021-11-22T11:49:00Z</dcterms:created>
  <dcterms:modified xsi:type="dcterms:W3CDTF">2023-06-23T12:11:00Z</dcterms:modified>
</cp:coreProperties>
</file>